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6544C7" w:rsidRDefault="00A56B77" w:rsidP="00DC7555">
      <w:pPr>
        <w:spacing w:line="480" w:lineRule="auto"/>
        <w:jc w:val="center"/>
        <w:rPr>
          <w:rFonts w:ascii="Times New Roman" w:hAnsi="Times New Roman" w:cs="Times New Roman"/>
          <w:color w:val="222222"/>
          <w:sz w:val="24"/>
          <w:szCs w:val="24"/>
          <w:shd w:val="clear" w:color="auto" w:fill="FFFFFF"/>
        </w:rPr>
      </w:pPr>
      <w:r w:rsidRPr="00DC7555">
        <w:rPr>
          <w:rFonts w:ascii="Times New Roman" w:hAnsi="Times New Roman" w:cs="Times New Roman"/>
          <w:color w:val="222222"/>
          <w:sz w:val="24"/>
          <w:szCs w:val="24"/>
          <w:shd w:val="clear" w:color="auto" w:fill="FFFFFF"/>
        </w:rPr>
        <w:t>Components of Organizational Performance and Improvement</w:t>
      </w:r>
      <w:r w:rsidRPr="00DC7555">
        <w:rPr>
          <w:rFonts w:ascii="Times New Roman" w:hAnsi="Times New Roman" w:cs="Times New Roman"/>
          <w:color w:val="222222"/>
          <w:sz w:val="24"/>
          <w:szCs w:val="24"/>
        </w:rPr>
        <w:t xml:space="preserve"> </w:t>
      </w:r>
      <w:r w:rsidRPr="00DC7555">
        <w:rPr>
          <w:rFonts w:ascii="Times New Roman" w:hAnsi="Times New Roman" w:cs="Times New Roman"/>
          <w:color w:val="222222"/>
          <w:sz w:val="24"/>
          <w:szCs w:val="24"/>
          <w:shd w:val="clear" w:color="auto" w:fill="FFFFFF"/>
        </w:rPr>
        <w:t>Strategies</w:t>
      </w:r>
    </w:p>
    <w:p w:rsidR="00DC7555" w:rsidRDefault="00A56B77" w:rsidP="00DC7555">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Name </w:t>
      </w:r>
    </w:p>
    <w:p w:rsidR="00DC7555" w:rsidRDefault="00A56B77" w:rsidP="00DC7555">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Institutional Affiliation </w:t>
      </w: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Default="00DC7555" w:rsidP="00DC7555">
      <w:pPr>
        <w:spacing w:line="480" w:lineRule="auto"/>
        <w:jc w:val="center"/>
        <w:rPr>
          <w:rFonts w:ascii="Times New Roman" w:hAnsi="Times New Roman" w:cs="Times New Roman"/>
          <w:color w:val="222222"/>
          <w:sz w:val="24"/>
          <w:szCs w:val="24"/>
          <w:shd w:val="clear" w:color="auto" w:fill="FFFFFF"/>
        </w:rPr>
      </w:pPr>
    </w:p>
    <w:p w:rsidR="00DC7555" w:rsidRPr="00DC7555" w:rsidRDefault="00A56B77" w:rsidP="00DC7555">
      <w:pPr>
        <w:spacing w:line="480" w:lineRule="auto"/>
        <w:jc w:val="center"/>
        <w:rPr>
          <w:rFonts w:ascii="Times New Roman" w:hAnsi="Times New Roman" w:cs="Times New Roman"/>
          <w:color w:val="222222"/>
          <w:sz w:val="24"/>
          <w:szCs w:val="24"/>
          <w:shd w:val="clear" w:color="auto" w:fill="FFFFFF"/>
        </w:rPr>
      </w:pPr>
      <w:r w:rsidRPr="00DC7555">
        <w:rPr>
          <w:rFonts w:ascii="Times New Roman" w:hAnsi="Times New Roman" w:cs="Times New Roman"/>
          <w:color w:val="222222"/>
          <w:sz w:val="24"/>
          <w:szCs w:val="24"/>
          <w:shd w:val="clear" w:color="auto" w:fill="FFFFFF"/>
        </w:rPr>
        <w:lastRenderedPageBreak/>
        <w:t>Components of Organizational Performance and Improvement</w:t>
      </w:r>
      <w:r w:rsidRPr="00DC7555">
        <w:rPr>
          <w:rFonts w:ascii="Times New Roman" w:hAnsi="Times New Roman" w:cs="Times New Roman"/>
          <w:color w:val="222222"/>
          <w:sz w:val="24"/>
          <w:szCs w:val="24"/>
        </w:rPr>
        <w:t xml:space="preserve"> </w:t>
      </w:r>
      <w:r w:rsidRPr="00DC7555">
        <w:rPr>
          <w:rFonts w:ascii="Times New Roman" w:hAnsi="Times New Roman" w:cs="Times New Roman"/>
          <w:color w:val="222222"/>
          <w:sz w:val="24"/>
          <w:szCs w:val="24"/>
          <w:shd w:val="clear" w:color="auto" w:fill="FFFFFF"/>
        </w:rPr>
        <w:t>Strategies</w:t>
      </w:r>
    </w:p>
    <w:p w:rsidR="006544C7" w:rsidRPr="00DC7555" w:rsidRDefault="00A56B77" w:rsidP="00DC7555">
      <w:pPr>
        <w:spacing w:line="480" w:lineRule="auto"/>
        <w:ind w:firstLine="720"/>
        <w:rPr>
          <w:rFonts w:ascii="Times New Roman" w:hAnsi="Times New Roman" w:cs="Times New Roman"/>
          <w:color w:val="222222"/>
          <w:sz w:val="24"/>
          <w:szCs w:val="24"/>
          <w:shd w:val="clear" w:color="auto" w:fill="FFFFFF"/>
        </w:rPr>
      </w:pPr>
      <w:r w:rsidRPr="00DC7555">
        <w:rPr>
          <w:rFonts w:ascii="Times New Roman" w:hAnsi="Times New Roman" w:cs="Times New Roman"/>
          <w:color w:val="222222"/>
          <w:sz w:val="24"/>
          <w:szCs w:val="24"/>
          <w:shd w:val="clear" w:color="auto" w:fill="FFFFFF"/>
        </w:rPr>
        <w:t xml:space="preserve">When the performance management functions in line with the mission, vision, culture, and strategies of an organization, the company get the benefits of improvement on performance, retention of workers, accelerated productivity, ability to overcome factors that hider an effective communication, </w:t>
      </w:r>
      <w:r w:rsidR="00052CC1" w:rsidRPr="00DC7555">
        <w:rPr>
          <w:rFonts w:ascii="Times New Roman" w:hAnsi="Times New Roman" w:cs="Times New Roman"/>
          <w:color w:val="222222"/>
          <w:sz w:val="24"/>
          <w:szCs w:val="24"/>
          <w:shd w:val="clear" w:color="auto" w:fill="FFFFFF"/>
        </w:rPr>
        <w:t>taking account of cost benefits and transparency in accountancy. Additionally, time is saved and ensures that conflict is reduced performance contingency, and assurance of efficiency</w:t>
      </w:r>
      <w:r w:rsidR="00A552CC" w:rsidRPr="00DC7555">
        <w:rPr>
          <w:rFonts w:ascii="Times New Roman" w:hAnsi="Times New Roman" w:cs="Times New Roman"/>
          <w:color w:val="222222"/>
          <w:sz w:val="24"/>
          <w:szCs w:val="24"/>
          <w:shd w:val="clear" w:color="auto" w:fill="FFFFFF"/>
        </w:rPr>
        <w:t xml:space="preserve"> </w:t>
      </w:r>
      <w:r w:rsidR="00DC7555" w:rsidRPr="00DC7555">
        <w:rPr>
          <w:rFonts w:ascii="Times New Roman" w:hAnsi="Times New Roman" w:cs="Times New Roman"/>
          <w:color w:val="222222"/>
          <w:sz w:val="24"/>
          <w:szCs w:val="24"/>
          <w:shd w:val="clear" w:color="auto" w:fill="FFFFFF"/>
        </w:rPr>
        <w:t>(</w:t>
      </w:r>
      <w:r w:rsidR="00A552CC" w:rsidRPr="00DC7555">
        <w:rPr>
          <w:rFonts w:ascii="Times New Roman" w:eastAsia="Times New Roman" w:hAnsi="Times New Roman" w:cs="Times New Roman"/>
          <w:bCs/>
          <w:color w:val="373737"/>
          <w:spacing w:val="8"/>
          <w:sz w:val="24"/>
          <w:szCs w:val="24"/>
        </w:rPr>
        <w:t>Agui</w:t>
      </w:r>
      <w:bookmarkStart w:id="0" w:name="_GoBack"/>
      <w:bookmarkEnd w:id="0"/>
      <w:r w:rsidR="00A552CC" w:rsidRPr="00DC7555">
        <w:rPr>
          <w:rFonts w:ascii="Times New Roman" w:eastAsia="Times New Roman" w:hAnsi="Times New Roman" w:cs="Times New Roman"/>
          <w:bCs/>
          <w:color w:val="373737"/>
          <w:spacing w:val="8"/>
          <w:sz w:val="24"/>
          <w:szCs w:val="24"/>
        </w:rPr>
        <w:t>nis, 2019).</w:t>
      </w:r>
    </w:p>
    <w:p w:rsidR="0094592B" w:rsidRDefault="00A56B77" w:rsidP="0094592B">
      <w:pPr>
        <w:spacing w:line="480" w:lineRule="auto"/>
        <w:ind w:firstLine="720"/>
        <w:rPr>
          <w:rFonts w:ascii="Times New Roman" w:hAnsi="Times New Roman" w:cs="Times New Roman"/>
          <w:color w:val="222222"/>
          <w:sz w:val="24"/>
          <w:szCs w:val="24"/>
          <w:shd w:val="clear" w:color="auto" w:fill="FFFFFF"/>
        </w:rPr>
      </w:pPr>
      <w:r w:rsidRPr="00DC7555">
        <w:rPr>
          <w:rFonts w:ascii="Times New Roman" w:hAnsi="Times New Roman" w:cs="Times New Roman"/>
          <w:color w:val="222222"/>
          <w:sz w:val="24"/>
          <w:szCs w:val="24"/>
          <w:shd w:val="clear" w:color="auto" w:fill="FFFFFF"/>
        </w:rPr>
        <w:t xml:space="preserve">In my organization, there is an existing gap in the system alignment based on the overall performance of the firm. The observed </w:t>
      </w:r>
      <w:r w:rsidR="0092768F" w:rsidRPr="00DC7555">
        <w:rPr>
          <w:rFonts w:ascii="Times New Roman" w:hAnsi="Times New Roman" w:cs="Times New Roman"/>
          <w:color w:val="222222"/>
          <w:sz w:val="24"/>
          <w:szCs w:val="24"/>
          <w:shd w:val="clear" w:color="auto" w:fill="FFFFFF"/>
        </w:rPr>
        <w:t xml:space="preserve">challenge is that the employees lack the knowledge to cognate the concept of </w:t>
      </w:r>
      <w:r w:rsidR="0092768F" w:rsidRPr="00DC7555">
        <w:rPr>
          <w:rFonts w:ascii="Times New Roman" w:hAnsi="Times New Roman" w:cs="Times New Roman"/>
          <w:i/>
          <w:color w:val="222222"/>
          <w:sz w:val="24"/>
          <w:szCs w:val="24"/>
          <w:shd w:val="clear" w:color="auto" w:fill="FFFFFF"/>
        </w:rPr>
        <w:t>SMART</w:t>
      </w:r>
      <w:r w:rsidR="0092768F" w:rsidRPr="00DC7555">
        <w:rPr>
          <w:rFonts w:ascii="Times New Roman" w:hAnsi="Times New Roman" w:cs="Times New Roman"/>
          <w:color w:val="222222"/>
          <w:sz w:val="24"/>
          <w:szCs w:val="24"/>
          <w:shd w:val="clear" w:color="auto" w:fill="FFFFFF"/>
        </w:rPr>
        <w:t xml:space="preserve"> goals</w:t>
      </w:r>
      <w:r w:rsidR="00DC7555" w:rsidRPr="00DC7555">
        <w:rPr>
          <w:rFonts w:ascii="Times New Roman" w:hAnsi="Times New Roman" w:cs="Times New Roman"/>
          <w:color w:val="222222"/>
          <w:sz w:val="24"/>
          <w:szCs w:val="24"/>
          <w:shd w:val="clear" w:color="auto" w:fill="FFFFFF"/>
        </w:rPr>
        <w:t>. My conclusion is the company to take into account r</w:t>
      </w:r>
      <w:r w:rsidR="00DC7555" w:rsidRPr="00DC7555">
        <w:rPr>
          <w:rFonts w:ascii="Times New Roman" w:hAnsi="Times New Roman" w:cs="Times New Roman"/>
          <w:color w:val="3C4043"/>
          <w:sz w:val="24"/>
          <w:szCs w:val="24"/>
          <w:shd w:val="clear" w:color="auto" w:fill="FFFFFF"/>
        </w:rPr>
        <w:t>isk </w:t>
      </w:r>
      <w:r w:rsidR="00DC7555" w:rsidRPr="00DC7555">
        <w:rPr>
          <w:rStyle w:val="Emphasis"/>
          <w:rFonts w:ascii="Times New Roman" w:hAnsi="Times New Roman" w:cs="Times New Roman"/>
          <w:b/>
          <w:bCs/>
          <w:i w:val="0"/>
          <w:iCs w:val="0"/>
          <w:color w:val="52565A"/>
          <w:sz w:val="24"/>
          <w:szCs w:val="24"/>
          <w:shd w:val="clear" w:color="auto" w:fill="FFFFFF"/>
        </w:rPr>
        <w:t>management</w:t>
      </w:r>
      <w:r w:rsidR="00DC7555" w:rsidRPr="00DC7555">
        <w:rPr>
          <w:rFonts w:ascii="Times New Roman" w:hAnsi="Times New Roman" w:cs="Times New Roman"/>
          <w:color w:val="3C4043"/>
          <w:sz w:val="24"/>
          <w:szCs w:val="24"/>
          <w:shd w:val="clear" w:color="auto" w:fill="FFFFFF"/>
        </w:rPr>
        <w:t> as well as talent allocation following the employee's abilities.</w:t>
      </w:r>
    </w:p>
    <w:p w:rsidR="006544C7" w:rsidRPr="00DC7555" w:rsidRDefault="00A56B77" w:rsidP="0094592B">
      <w:pPr>
        <w:spacing w:line="480" w:lineRule="auto"/>
        <w:ind w:firstLine="720"/>
        <w:rPr>
          <w:rFonts w:ascii="Times New Roman" w:hAnsi="Times New Roman" w:cs="Times New Roman"/>
          <w:color w:val="222222"/>
          <w:sz w:val="24"/>
          <w:szCs w:val="24"/>
          <w:shd w:val="clear" w:color="auto" w:fill="FFFFFF"/>
        </w:rPr>
      </w:pPr>
      <w:r w:rsidRPr="00DC7555">
        <w:rPr>
          <w:rFonts w:ascii="Times New Roman" w:hAnsi="Times New Roman" w:cs="Times New Roman"/>
          <w:color w:val="222222"/>
          <w:sz w:val="24"/>
          <w:szCs w:val="24"/>
          <w:shd w:val="clear" w:color="auto" w:fill="FFFFFF"/>
        </w:rPr>
        <w:t>The existing gap can be improved by making sure that the feedback is the consistent and proper allocation of tasks. The employees are required to know their roles in each of the projects they are assigned. A clear explanation of the overall strategy of the organization by application of visuals can mediate them to act in line to the organization's mission and vision</w:t>
      </w:r>
      <w:r w:rsidR="0003213F" w:rsidRPr="00DC7555">
        <w:rPr>
          <w:rFonts w:ascii="Times New Roman" w:hAnsi="Times New Roman" w:cs="Times New Roman"/>
          <w:color w:val="222222"/>
          <w:sz w:val="24"/>
          <w:szCs w:val="24"/>
          <w:shd w:val="clear" w:color="auto" w:fill="FFFFFF"/>
        </w:rPr>
        <w:t xml:space="preserve"> (Shin, &amp; amp; Konrad, 2017). </w:t>
      </w:r>
    </w:p>
    <w:p w:rsidR="00B32874" w:rsidRPr="00DC7555" w:rsidRDefault="00A56B77" w:rsidP="00DC7555">
      <w:pPr>
        <w:spacing w:line="480" w:lineRule="auto"/>
        <w:ind w:firstLine="360"/>
        <w:rPr>
          <w:rFonts w:ascii="Times New Roman" w:hAnsi="Times New Roman" w:cs="Times New Roman"/>
          <w:color w:val="222222"/>
          <w:sz w:val="24"/>
          <w:szCs w:val="24"/>
          <w:shd w:val="clear" w:color="auto" w:fill="FFFFFF"/>
        </w:rPr>
      </w:pPr>
      <w:r w:rsidRPr="00DC7555">
        <w:rPr>
          <w:rFonts w:ascii="Times New Roman" w:hAnsi="Times New Roman" w:cs="Times New Roman"/>
          <w:color w:val="222222"/>
          <w:sz w:val="24"/>
          <w:szCs w:val="24"/>
          <w:shd w:val="clear" w:color="auto" w:fill="FFFFFF"/>
        </w:rPr>
        <w:t xml:space="preserve">As the HR Director of an organization, I would follow the six steps </w:t>
      </w:r>
      <w:r w:rsidR="00E21F3E" w:rsidRPr="00DC7555">
        <w:rPr>
          <w:rFonts w:ascii="Times New Roman" w:hAnsi="Times New Roman" w:cs="Times New Roman"/>
          <w:color w:val="222222"/>
          <w:sz w:val="24"/>
          <w:szCs w:val="24"/>
          <w:shd w:val="clear" w:color="auto" w:fill="FFFFFF"/>
        </w:rPr>
        <w:t>that are pivotal in ensuring the effectiven</w:t>
      </w:r>
      <w:r w:rsidR="0003213F" w:rsidRPr="00DC7555">
        <w:rPr>
          <w:rFonts w:ascii="Times New Roman" w:hAnsi="Times New Roman" w:cs="Times New Roman"/>
          <w:color w:val="222222"/>
          <w:sz w:val="24"/>
          <w:szCs w:val="24"/>
          <w:shd w:val="clear" w:color="auto" w:fill="FFFFFF"/>
        </w:rPr>
        <w:t>ess of the performance of a comp</w:t>
      </w:r>
      <w:r w:rsidR="00E21F3E" w:rsidRPr="00DC7555">
        <w:rPr>
          <w:rFonts w:ascii="Times New Roman" w:hAnsi="Times New Roman" w:cs="Times New Roman"/>
          <w:color w:val="222222"/>
          <w:sz w:val="24"/>
          <w:szCs w:val="24"/>
          <w:shd w:val="clear" w:color="auto" w:fill="FFFFFF"/>
        </w:rPr>
        <w:t>any based on the management system.</w:t>
      </w:r>
      <w:r w:rsidR="0003213F" w:rsidRPr="00DC7555">
        <w:rPr>
          <w:rFonts w:ascii="Times New Roman" w:hAnsi="Times New Roman" w:cs="Times New Roman"/>
          <w:color w:val="222222"/>
          <w:sz w:val="24"/>
          <w:szCs w:val="24"/>
          <w:shd w:val="clear" w:color="auto" w:fill="FFFFFF"/>
        </w:rPr>
        <w:t xml:space="preserve"> According to Schleicher, Baumann, Sullivan, &amp; Yim (2019), t</w:t>
      </w:r>
      <w:r w:rsidR="00E21F3E" w:rsidRPr="00DC7555">
        <w:rPr>
          <w:rFonts w:ascii="Times New Roman" w:hAnsi="Times New Roman" w:cs="Times New Roman"/>
          <w:color w:val="222222"/>
          <w:sz w:val="24"/>
          <w:szCs w:val="24"/>
          <w:shd w:val="clear" w:color="auto" w:fill="FFFFFF"/>
        </w:rPr>
        <w:t>he six steps are</w:t>
      </w:r>
      <w:r w:rsidR="0003213F" w:rsidRPr="00DC7555">
        <w:rPr>
          <w:rFonts w:ascii="Times New Roman" w:hAnsi="Times New Roman" w:cs="Times New Roman"/>
          <w:color w:val="222222"/>
          <w:sz w:val="24"/>
          <w:szCs w:val="24"/>
          <w:shd w:val="clear" w:color="auto" w:fill="FFFFFF"/>
        </w:rPr>
        <w:t xml:space="preserve">; </w:t>
      </w:r>
      <w:r w:rsidR="00E21F3E" w:rsidRPr="00DC7555">
        <w:rPr>
          <w:rFonts w:ascii="Times New Roman" w:hAnsi="Times New Roman" w:cs="Times New Roman"/>
          <w:color w:val="222222"/>
          <w:sz w:val="24"/>
          <w:szCs w:val="24"/>
          <w:shd w:val="clear" w:color="auto" w:fill="FFFFFF"/>
        </w:rPr>
        <w:t xml:space="preserve">  </w:t>
      </w:r>
    </w:p>
    <w:p w:rsidR="00E21F3E" w:rsidRPr="00DC7555" w:rsidRDefault="00A56B77" w:rsidP="00DC7555">
      <w:pPr>
        <w:pStyle w:val="ListParagraph"/>
        <w:numPr>
          <w:ilvl w:val="0"/>
          <w:numId w:val="2"/>
        </w:numPr>
        <w:shd w:val="clear" w:color="auto" w:fill="FFFFFF"/>
        <w:spacing w:after="240" w:line="480" w:lineRule="auto"/>
        <w:outlineLvl w:val="1"/>
        <w:rPr>
          <w:rFonts w:ascii="Times New Roman" w:eastAsia="Times New Roman" w:hAnsi="Times New Roman" w:cs="Times New Roman"/>
          <w:bCs/>
          <w:color w:val="373737"/>
          <w:spacing w:val="8"/>
          <w:sz w:val="24"/>
          <w:szCs w:val="24"/>
        </w:rPr>
      </w:pPr>
      <w:r w:rsidRPr="00DC7555">
        <w:rPr>
          <w:rFonts w:ascii="Times New Roman" w:eastAsia="Times New Roman" w:hAnsi="Times New Roman" w:cs="Times New Roman"/>
          <w:bCs/>
          <w:color w:val="373737"/>
          <w:spacing w:val="8"/>
          <w:sz w:val="24"/>
          <w:szCs w:val="24"/>
        </w:rPr>
        <w:t>Drive out unproductive, custom performance appraisal by introducing the advanced reviews.</w:t>
      </w:r>
    </w:p>
    <w:p w:rsidR="00E21F3E" w:rsidRPr="00DC7555" w:rsidRDefault="00A56B77" w:rsidP="00DC7555">
      <w:pPr>
        <w:pStyle w:val="ListParagraph"/>
        <w:numPr>
          <w:ilvl w:val="0"/>
          <w:numId w:val="2"/>
        </w:numPr>
        <w:shd w:val="clear" w:color="auto" w:fill="FFFFFF"/>
        <w:spacing w:after="240" w:line="480" w:lineRule="auto"/>
        <w:outlineLvl w:val="1"/>
        <w:rPr>
          <w:rFonts w:ascii="Times New Roman" w:eastAsia="Times New Roman" w:hAnsi="Times New Roman" w:cs="Times New Roman"/>
          <w:bCs/>
          <w:color w:val="373737"/>
          <w:spacing w:val="8"/>
          <w:sz w:val="24"/>
          <w:szCs w:val="24"/>
        </w:rPr>
      </w:pPr>
      <w:r w:rsidRPr="00DC7555">
        <w:rPr>
          <w:rFonts w:ascii="Times New Roman" w:eastAsia="Times New Roman" w:hAnsi="Times New Roman" w:cs="Times New Roman"/>
          <w:bCs/>
          <w:color w:val="373737"/>
          <w:spacing w:val="8"/>
          <w:sz w:val="24"/>
          <w:szCs w:val="24"/>
        </w:rPr>
        <w:t xml:space="preserve">Recognition and appraisal of typical talents and abilities. </w:t>
      </w:r>
    </w:p>
    <w:p w:rsidR="00E21F3E" w:rsidRPr="00DC7555" w:rsidRDefault="00A56B77" w:rsidP="00DC7555">
      <w:pPr>
        <w:pStyle w:val="ListParagraph"/>
        <w:numPr>
          <w:ilvl w:val="0"/>
          <w:numId w:val="2"/>
        </w:numPr>
        <w:shd w:val="clear" w:color="auto" w:fill="FFFFFF"/>
        <w:spacing w:after="240" w:line="480" w:lineRule="auto"/>
        <w:outlineLvl w:val="1"/>
        <w:rPr>
          <w:rFonts w:ascii="Times New Roman" w:eastAsia="Times New Roman" w:hAnsi="Times New Roman" w:cs="Times New Roman"/>
          <w:bCs/>
          <w:color w:val="373737"/>
          <w:spacing w:val="8"/>
          <w:sz w:val="24"/>
          <w:szCs w:val="24"/>
        </w:rPr>
      </w:pPr>
      <w:r w:rsidRPr="00DC7555">
        <w:rPr>
          <w:rFonts w:ascii="Times New Roman" w:eastAsia="Times New Roman" w:hAnsi="Times New Roman" w:cs="Times New Roman"/>
          <w:bCs/>
          <w:color w:val="373737"/>
          <w:spacing w:val="8"/>
          <w:sz w:val="24"/>
          <w:szCs w:val="24"/>
        </w:rPr>
        <w:lastRenderedPageBreak/>
        <w:t xml:space="preserve">Applying </w:t>
      </w:r>
      <w:r w:rsidRPr="00DC7555">
        <w:rPr>
          <w:rFonts w:ascii="Times New Roman" w:eastAsia="Times New Roman" w:hAnsi="Times New Roman" w:cs="Times New Roman"/>
          <w:bCs/>
          <w:i/>
          <w:color w:val="373737"/>
          <w:spacing w:val="8"/>
          <w:sz w:val="24"/>
          <w:szCs w:val="24"/>
        </w:rPr>
        <w:t xml:space="preserve">OKRs </w:t>
      </w:r>
      <w:r w:rsidRPr="00DC7555">
        <w:rPr>
          <w:rFonts w:ascii="Times New Roman" w:eastAsia="Times New Roman" w:hAnsi="Times New Roman" w:cs="Times New Roman"/>
          <w:bCs/>
          <w:color w:val="373737"/>
          <w:spacing w:val="8"/>
          <w:sz w:val="24"/>
          <w:szCs w:val="24"/>
        </w:rPr>
        <w:t>to appropriately align personal objectives concerning corporate goals.</w:t>
      </w:r>
    </w:p>
    <w:p w:rsidR="00E21F3E" w:rsidRPr="00DC7555" w:rsidRDefault="00A56B77" w:rsidP="00DC7555">
      <w:pPr>
        <w:pStyle w:val="ListParagraph"/>
        <w:numPr>
          <w:ilvl w:val="0"/>
          <w:numId w:val="2"/>
        </w:numPr>
        <w:shd w:val="clear" w:color="auto" w:fill="FFFFFF"/>
        <w:spacing w:after="240" w:line="480" w:lineRule="auto"/>
        <w:outlineLvl w:val="1"/>
        <w:rPr>
          <w:rFonts w:ascii="Times New Roman" w:eastAsia="Times New Roman" w:hAnsi="Times New Roman" w:cs="Times New Roman"/>
          <w:bCs/>
          <w:color w:val="373737"/>
          <w:spacing w:val="8"/>
          <w:sz w:val="24"/>
          <w:szCs w:val="24"/>
        </w:rPr>
      </w:pPr>
      <w:r w:rsidRPr="00DC7555">
        <w:rPr>
          <w:rFonts w:ascii="Times New Roman" w:eastAsia="Times New Roman" w:hAnsi="Times New Roman" w:cs="Times New Roman"/>
          <w:bCs/>
          <w:color w:val="373737"/>
          <w:spacing w:val="8"/>
          <w:sz w:val="24"/>
          <w:szCs w:val="24"/>
        </w:rPr>
        <w:t xml:space="preserve">Designing a constant response loop. </w:t>
      </w:r>
    </w:p>
    <w:p w:rsidR="00A552CC" w:rsidRPr="00DC7555" w:rsidRDefault="00A56B77" w:rsidP="00DC7555">
      <w:pPr>
        <w:pStyle w:val="ListParagraph"/>
        <w:numPr>
          <w:ilvl w:val="0"/>
          <w:numId w:val="2"/>
        </w:numPr>
        <w:shd w:val="clear" w:color="auto" w:fill="FFFFFF"/>
        <w:spacing w:after="240" w:line="480" w:lineRule="auto"/>
        <w:outlineLvl w:val="1"/>
        <w:rPr>
          <w:rFonts w:ascii="Times New Roman" w:eastAsia="Times New Roman" w:hAnsi="Times New Roman" w:cs="Times New Roman"/>
          <w:bCs/>
          <w:color w:val="373737"/>
          <w:spacing w:val="8"/>
          <w:sz w:val="24"/>
          <w:szCs w:val="24"/>
        </w:rPr>
      </w:pPr>
      <w:r w:rsidRPr="00DC7555">
        <w:rPr>
          <w:rFonts w:ascii="Times New Roman" w:eastAsia="Times New Roman" w:hAnsi="Times New Roman" w:cs="Times New Roman"/>
          <w:bCs/>
          <w:color w:val="373737"/>
          <w:spacing w:val="8"/>
          <w:sz w:val="24"/>
          <w:szCs w:val="24"/>
        </w:rPr>
        <w:t>Transforming the management team into coaches.</w:t>
      </w:r>
    </w:p>
    <w:p w:rsidR="00A552CC" w:rsidRPr="00DC7555" w:rsidRDefault="00A56B77" w:rsidP="00DC7555">
      <w:pPr>
        <w:pStyle w:val="ListParagraph"/>
        <w:numPr>
          <w:ilvl w:val="0"/>
          <w:numId w:val="2"/>
        </w:numPr>
        <w:shd w:val="clear" w:color="auto" w:fill="FFFFFF"/>
        <w:spacing w:after="240" w:line="480" w:lineRule="auto"/>
        <w:outlineLvl w:val="1"/>
        <w:rPr>
          <w:rFonts w:ascii="Times New Roman" w:eastAsia="Times New Roman" w:hAnsi="Times New Roman" w:cs="Times New Roman"/>
          <w:bCs/>
          <w:color w:val="373737"/>
          <w:spacing w:val="8"/>
          <w:sz w:val="24"/>
          <w:szCs w:val="24"/>
        </w:rPr>
      </w:pPr>
      <w:r w:rsidRPr="00DC7555">
        <w:rPr>
          <w:rFonts w:ascii="Times New Roman" w:eastAsia="Times New Roman" w:hAnsi="Times New Roman" w:cs="Times New Roman"/>
          <w:bCs/>
          <w:color w:val="373737"/>
          <w:spacing w:val="8"/>
          <w:sz w:val="24"/>
          <w:szCs w:val="24"/>
        </w:rPr>
        <w:t>Analyzing a</w:t>
      </w:r>
      <w:r w:rsidR="0003213F" w:rsidRPr="00DC7555">
        <w:rPr>
          <w:rFonts w:ascii="Times New Roman" w:eastAsia="Times New Roman" w:hAnsi="Times New Roman" w:cs="Times New Roman"/>
          <w:bCs/>
          <w:color w:val="373737"/>
          <w:spacing w:val="8"/>
          <w:sz w:val="24"/>
          <w:szCs w:val="24"/>
        </w:rPr>
        <w:t>n</w:t>
      </w:r>
      <w:r w:rsidRPr="00DC7555">
        <w:rPr>
          <w:rFonts w:ascii="Times New Roman" w:eastAsia="Times New Roman" w:hAnsi="Times New Roman" w:cs="Times New Roman"/>
          <w:bCs/>
          <w:color w:val="373737"/>
          <w:spacing w:val="8"/>
          <w:sz w:val="24"/>
          <w:szCs w:val="24"/>
        </w:rPr>
        <w:t xml:space="preserve"> efficacious way to compute success. </w:t>
      </w:r>
    </w:p>
    <w:p w:rsidR="00A552CC" w:rsidRPr="00DC7555" w:rsidRDefault="00A552CC"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A552CC" w:rsidRPr="00DC7555" w:rsidRDefault="00A552CC"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03213F" w:rsidRPr="00DC7555" w:rsidRDefault="0003213F"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03213F" w:rsidRPr="00DC7555" w:rsidRDefault="0003213F"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03213F" w:rsidRPr="00DC7555" w:rsidRDefault="0003213F"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03213F" w:rsidRPr="00DC7555" w:rsidRDefault="0003213F"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03213F" w:rsidRDefault="0003213F"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94592B" w:rsidRDefault="0094592B"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94592B" w:rsidRDefault="0094592B"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94592B" w:rsidRDefault="0094592B"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94592B" w:rsidRDefault="0094592B"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94592B" w:rsidRPr="00DC7555" w:rsidRDefault="0094592B"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03213F" w:rsidRPr="00DC7555" w:rsidRDefault="0003213F" w:rsidP="00DC7555">
      <w:pPr>
        <w:shd w:val="clear" w:color="auto" w:fill="FFFFFF"/>
        <w:spacing w:after="240" w:line="480" w:lineRule="auto"/>
        <w:outlineLvl w:val="1"/>
        <w:rPr>
          <w:rFonts w:ascii="Times New Roman" w:eastAsia="Times New Roman" w:hAnsi="Times New Roman" w:cs="Times New Roman"/>
          <w:bCs/>
          <w:color w:val="373737"/>
          <w:spacing w:val="8"/>
          <w:sz w:val="24"/>
          <w:szCs w:val="24"/>
        </w:rPr>
      </w:pPr>
    </w:p>
    <w:p w:rsidR="00A552CC" w:rsidRPr="00DC7555" w:rsidRDefault="00A56B77" w:rsidP="00DC7555">
      <w:pPr>
        <w:shd w:val="clear" w:color="auto" w:fill="FFFFFF"/>
        <w:spacing w:after="240" w:line="480" w:lineRule="auto"/>
        <w:jc w:val="center"/>
        <w:outlineLvl w:val="1"/>
        <w:rPr>
          <w:rFonts w:ascii="Times New Roman" w:eastAsia="Times New Roman" w:hAnsi="Times New Roman" w:cs="Times New Roman"/>
          <w:bCs/>
          <w:color w:val="373737"/>
          <w:spacing w:val="8"/>
          <w:sz w:val="24"/>
          <w:szCs w:val="24"/>
        </w:rPr>
      </w:pPr>
      <w:r w:rsidRPr="00DC7555">
        <w:rPr>
          <w:rFonts w:ascii="Times New Roman" w:eastAsia="Times New Roman" w:hAnsi="Times New Roman" w:cs="Times New Roman"/>
          <w:bCs/>
          <w:color w:val="373737"/>
          <w:spacing w:val="8"/>
          <w:sz w:val="24"/>
          <w:szCs w:val="24"/>
        </w:rPr>
        <w:lastRenderedPageBreak/>
        <w:t>Reference</w:t>
      </w:r>
      <w:r w:rsidR="00D04992">
        <w:rPr>
          <w:rFonts w:ascii="Times New Roman" w:eastAsia="Times New Roman" w:hAnsi="Times New Roman" w:cs="Times New Roman"/>
          <w:bCs/>
          <w:color w:val="373737"/>
          <w:spacing w:val="8"/>
          <w:sz w:val="24"/>
          <w:szCs w:val="24"/>
        </w:rPr>
        <w:t xml:space="preserve"> List </w:t>
      </w:r>
    </w:p>
    <w:p w:rsidR="00A552CC" w:rsidRPr="00DC7555" w:rsidRDefault="00A56B77" w:rsidP="00DC7555">
      <w:pPr>
        <w:shd w:val="clear" w:color="auto" w:fill="FFFFFF"/>
        <w:spacing w:after="240" w:line="480" w:lineRule="auto"/>
        <w:ind w:left="720" w:hanging="720"/>
        <w:outlineLvl w:val="1"/>
        <w:rPr>
          <w:rFonts w:ascii="Times New Roman" w:eastAsia="Times New Roman" w:hAnsi="Times New Roman" w:cs="Times New Roman"/>
          <w:bCs/>
          <w:color w:val="373737"/>
          <w:spacing w:val="8"/>
          <w:sz w:val="24"/>
          <w:szCs w:val="24"/>
        </w:rPr>
      </w:pPr>
      <w:r w:rsidRPr="00DC7555">
        <w:rPr>
          <w:rFonts w:ascii="Times New Roman" w:eastAsia="Times New Roman" w:hAnsi="Times New Roman" w:cs="Times New Roman"/>
          <w:bCs/>
          <w:color w:val="373737"/>
          <w:spacing w:val="8"/>
          <w:sz w:val="24"/>
          <w:szCs w:val="24"/>
        </w:rPr>
        <w:t xml:space="preserve">Aguinis, H. (2019). Performance management (4th </w:t>
      </w:r>
      <w:r w:rsidR="002C6C5B" w:rsidRPr="00DC7555">
        <w:rPr>
          <w:rFonts w:ascii="Times New Roman" w:eastAsia="Times New Roman" w:hAnsi="Times New Roman" w:cs="Times New Roman"/>
          <w:bCs/>
          <w:color w:val="373737"/>
          <w:spacing w:val="8"/>
          <w:sz w:val="24"/>
          <w:szCs w:val="24"/>
        </w:rPr>
        <w:t>Ed</w:t>
      </w:r>
      <w:r w:rsidRPr="00DC7555">
        <w:rPr>
          <w:rFonts w:ascii="Times New Roman" w:eastAsia="Times New Roman" w:hAnsi="Times New Roman" w:cs="Times New Roman"/>
          <w:bCs/>
          <w:color w:val="373737"/>
          <w:spacing w:val="8"/>
          <w:sz w:val="24"/>
          <w:szCs w:val="24"/>
        </w:rPr>
        <w:t>.). Upper Saddle River,</w:t>
      </w:r>
      <w:r w:rsidR="0003213F" w:rsidRPr="00DC7555">
        <w:rPr>
          <w:rFonts w:ascii="Times New Roman" w:eastAsia="Times New Roman" w:hAnsi="Times New Roman" w:cs="Times New Roman"/>
          <w:bCs/>
          <w:color w:val="373737"/>
          <w:spacing w:val="8"/>
          <w:sz w:val="24"/>
          <w:szCs w:val="24"/>
        </w:rPr>
        <w:t xml:space="preserve"> </w:t>
      </w:r>
      <w:r w:rsidRPr="00DC7555">
        <w:rPr>
          <w:rFonts w:ascii="Times New Roman" w:eastAsia="Times New Roman" w:hAnsi="Times New Roman" w:cs="Times New Roman"/>
          <w:bCs/>
          <w:color w:val="373737"/>
          <w:spacing w:val="8"/>
          <w:sz w:val="24"/>
          <w:szCs w:val="24"/>
        </w:rPr>
        <w:t>NJ: Prentice-Hall.</w:t>
      </w:r>
    </w:p>
    <w:p w:rsidR="00DC7555" w:rsidRPr="00DC7555" w:rsidRDefault="00A56B77" w:rsidP="00DC7555">
      <w:pPr>
        <w:spacing w:line="480" w:lineRule="auto"/>
        <w:ind w:left="720" w:hanging="720"/>
        <w:rPr>
          <w:rFonts w:ascii="Times New Roman" w:hAnsi="Times New Roman" w:cs="Times New Roman"/>
          <w:color w:val="222222"/>
          <w:sz w:val="24"/>
          <w:szCs w:val="24"/>
          <w:shd w:val="clear" w:color="auto" w:fill="FFFFFF"/>
        </w:rPr>
      </w:pPr>
      <w:r w:rsidRPr="00DC7555">
        <w:rPr>
          <w:rFonts w:ascii="Times New Roman" w:hAnsi="Times New Roman" w:cs="Times New Roman"/>
          <w:color w:val="222222"/>
          <w:sz w:val="24"/>
          <w:szCs w:val="24"/>
          <w:shd w:val="clear" w:color="auto" w:fill="FFFFFF"/>
        </w:rPr>
        <w:t xml:space="preserve">Schleicher, D. J., Baumann, H. M., Sullivan, D. W., &amp;amp; Yim, J. (2019). Evaluating the effectiveness of performance management: A 30-year integrative conceptual review. Journal of Applied Psychology, 104(7), 851–887. https://doiorg.ezp.waldenulibrary.org/10.1037/apl0000368Shin, D., &amp;amp; Konrad, A. M. (2017). Causality between high-performance work systems and organizational performance. Journal of Management, 43(4), 973–997. </w:t>
      </w:r>
      <w:r w:rsidR="00DE3063">
        <w:rPr>
          <w:rFonts w:ascii="Times New Roman" w:hAnsi="Times New Roman" w:cs="Times New Roman"/>
          <w:color w:val="222222"/>
          <w:sz w:val="24"/>
          <w:szCs w:val="24"/>
          <w:shd w:val="clear" w:color="auto" w:fill="FFFFFF"/>
        </w:rPr>
        <w:t>D</w:t>
      </w:r>
      <w:r w:rsidR="00DE3063" w:rsidRPr="00DC7555">
        <w:rPr>
          <w:rFonts w:ascii="Times New Roman" w:hAnsi="Times New Roman" w:cs="Times New Roman"/>
          <w:color w:val="222222"/>
          <w:sz w:val="24"/>
          <w:szCs w:val="24"/>
          <w:shd w:val="clear" w:color="auto" w:fill="FFFFFF"/>
        </w:rPr>
        <w:t>OI: 10.1177</w:t>
      </w:r>
      <w:r w:rsidRPr="00DC7555">
        <w:rPr>
          <w:rFonts w:ascii="Times New Roman" w:hAnsi="Times New Roman" w:cs="Times New Roman"/>
          <w:color w:val="222222"/>
          <w:sz w:val="24"/>
          <w:szCs w:val="24"/>
          <w:shd w:val="clear" w:color="auto" w:fill="FFFFFF"/>
        </w:rPr>
        <w:t>/0149206314544746</w:t>
      </w:r>
    </w:p>
    <w:p w:rsidR="0003213F" w:rsidRPr="00DC7555" w:rsidRDefault="00A56B77" w:rsidP="00DC7555">
      <w:pPr>
        <w:spacing w:line="480" w:lineRule="auto"/>
        <w:ind w:left="720" w:hanging="720"/>
        <w:rPr>
          <w:rFonts w:ascii="Times New Roman" w:hAnsi="Times New Roman" w:cs="Times New Roman"/>
          <w:color w:val="222222"/>
          <w:sz w:val="24"/>
          <w:szCs w:val="24"/>
          <w:shd w:val="clear" w:color="auto" w:fill="FFFFFF"/>
        </w:rPr>
      </w:pPr>
      <w:r w:rsidRPr="00DC7555">
        <w:rPr>
          <w:rFonts w:ascii="Times New Roman" w:hAnsi="Times New Roman" w:cs="Times New Roman"/>
          <w:color w:val="222222"/>
          <w:sz w:val="24"/>
          <w:szCs w:val="24"/>
          <w:shd w:val="clear" w:color="auto" w:fill="FFFFFF"/>
        </w:rPr>
        <w:t xml:space="preserve">Shin, D., &amp;amp; Konrad, A. M. (2017). Causality between high-performance work systems and organizational performance. Journal of Management, 43(4), 973–997. </w:t>
      </w:r>
      <w:r w:rsidR="00DE3063" w:rsidRPr="00DC7555">
        <w:rPr>
          <w:rFonts w:ascii="Times New Roman" w:hAnsi="Times New Roman" w:cs="Times New Roman"/>
          <w:color w:val="222222"/>
          <w:sz w:val="24"/>
          <w:szCs w:val="24"/>
          <w:shd w:val="clear" w:color="auto" w:fill="FFFFFF"/>
        </w:rPr>
        <w:t>DOI: 10.1177</w:t>
      </w:r>
      <w:r w:rsidRPr="00DC7555">
        <w:rPr>
          <w:rFonts w:ascii="Times New Roman" w:hAnsi="Times New Roman" w:cs="Times New Roman"/>
          <w:color w:val="222222"/>
          <w:sz w:val="24"/>
          <w:szCs w:val="24"/>
          <w:shd w:val="clear" w:color="auto" w:fill="FFFFFF"/>
        </w:rPr>
        <w:t>/0149206314544746</w:t>
      </w:r>
    </w:p>
    <w:p w:rsidR="00E21F3E" w:rsidRPr="00DC7555" w:rsidRDefault="00E21F3E" w:rsidP="00DC7555">
      <w:pPr>
        <w:spacing w:line="480" w:lineRule="auto"/>
        <w:rPr>
          <w:rFonts w:ascii="Times New Roman" w:hAnsi="Times New Roman" w:cs="Times New Roman"/>
          <w:sz w:val="24"/>
          <w:szCs w:val="24"/>
        </w:rPr>
      </w:pPr>
    </w:p>
    <w:sectPr w:rsidR="00E21F3E" w:rsidRPr="00DC7555" w:rsidSect="00DC75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378" w:rsidRDefault="006D4378">
      <w:pPr>
        <w:spacing w:after="0" w:line="240" w:lineRule="auto"/>
      </w:pPr>
      <w:r>
        <w:separator/>
      </w:r>
    </w:p>
  </w:endnote>
  <w:endnote w:type="continuationSeparator" w:id="0">
    <w:p w:rsidR="006D4378" w:rsidRDefault="006D4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378" w:rsidRDefault="006D4378">
      <w:pPr>
        <w:spacing w:after="0" w:line="240" w:lineRule="auto"/>
      </w:pPr>
      <w:r>
        <w:separator/>
      </w:r>
    </w:p>
  </w:footnote>
  <w:footnote w:type="continuationSeparator" w:id="0">
    <w:p w:rsidR="006D4378" w:rsidRDefault="006D43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6933278"/>
      <w:docPartObj>
        <w:docPartGallery w:val="Page Numbers (Top of Page)"/>
        <w:docPartUnique/>
      </w:docPartObj>
    </w:sdtPr>
    <w:sdtEndPr>
      <w:rPr>
        <w:noProof/>
      </w:rPr>
    </w:sdtEndPr>
    <w:sdtContent>
      <w:p w:rsidR="00DC7555" w:rsidRDefault="00A56B77">
        <w:pPr>
          <w:pStyle w:val="Header"/>
          <w:jc w:val="right"/>
        </w:pPr>
        <w:r w:rsidRPr="00DC7555">
          <w:rPr>
            <w:rFonts w:ascii="Times New Roman" w:hAnsi="Times New Roman" w:cs="Times New Roman"/>
            <w:sz w:val="24"/>
            <w:szCs w:val="24"/>
          </w:rPr>
          <w:t>ORGANIZA</w:t>
        </w:r>
        <w:r>
          <w:rPr>
            <w:rFonts w:ascii="Times New Roman" w:hAnsi="Times New Roman" w:cs="Times New Roman"/>
            <w:sz w:val="24"/>
            <w:szCs w:val="24"/>
          </w:rPr>
          <w:t xml:space="preserve">TIONAL EXECUTION    </w:t>
        </w:r>
        <w:r w:rsidR="00D04992">
          <w:rPr>
            <w:rFonts w:ascii="Times New Roman" w:hAnsi="Times New Roman" w:cs="Times New Roman"/>
            <w:sz w:val="24"/>
            <w:szCs w:val="24"/>
          </w:rPr>
          <w:t xml:space="preserve">    </w:t>
        </w:r>
        <w:r w:rsidRPr="00DC7555">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C201F">
          <w:rPr>
            <w:noProof/>
          </w:rPr>
          <w:t>4</w:t>
        </w:r>
        <w:r>
          <w:rPr>
            <w:noProof/>
          </w:rPr>
          <w:fldChar w:fldCharType="end"/>
        </w:r>
      </w:p>
    </w:sdtContent>
  </w:sdt>
  <w:p w:rsidR="00DC7555" w:rsidRDefault="00DC75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555" w:rsidRPr="00DC7555" w:rsidRDefault="00A56B77">
    <w:pPr>
      <w:pStyle w:val="Header"/>
      <w:jc w:val="right"/>
      <w:rPr>
        <w:rFonts w:ascii="Times New Roman" w:hAnsi="Times New Roman" w:cs="Times New Roman"/>
        <w:sz w:val="24"/>
        <w:szCs w:val="24"/>
      </w:rPr>
    </w:pPr>
    <w:r w:rsidRPr="00DC7555">
      <w:rPr>
        <w:rFonts w:ascii="Times New Roman" w:hAnsi="Times New Roman" w:cs="Times New Roman"/>
        <w:sz w:val="24"/>
        <w:szCs w:val="24"/>
      </w:rPr>
      <w:t>Running head: ORGANIZA</w:t>
    </w:r>
    <w:r w:rsidR="00D04992">
      <w:rPr>
        <w:rFonts w:ascii="Times New Roman" w:hAnsi="Times New Roman" w:cs="Times New Roman"/>
        <w:sz w:val="24"/>
        <w:szCs w:val="24"/>
      </w:rPr>
      <w:t xml:space="preserve">TIONAL EXECUTION   </w:t>
    </w:r>
    <w:r w:rsidRPr="00DC7555">
      <w:rPr>
        <w:rFonts w:ascii="Times New Roman" w:hAnsi="Times New Roman" w:cs="Times New Roman"/>
        <w:sz w:val="24"/>
        <w:szCs w:val="24"/>
      </w:rPr>
      <w:t xml:space="preserve">                                                                  </w:t>
    </w:r>
    <w:sdt>
      <w:sdtPr>
        <w:rPr>
          <w:rFonts w:ascii="Times New Roman" w:hAnsi="Times New Roman" w:cs="Times New Roman"/>
          <w:sz w:val="24"/>
          <w:szCs w:val="24"/>
        </w:rPr>
        <w:id w:val="1115940304"/>
        <w:docPartObj>
          <w:docPartGallery w:val="Page Numbers (Top of Page)"/>
          <w:docPartUnique/>
        </w:docPartObj>
      </w:sdtPr>
      <w:sdtEndPr>
        <w:rPr>
          <w:noProof/>
        </w:rPr>
      </w:sdtEndPr>
      <w:sdtContent>
        <w:r w:rsidRPr="00DC7555">
          <w:rPr>
            <w:rFonts w:ascii="Times New Roman" w:hAnsi="Times New Roman" w:cs="Times New Roman"/>
            <w:sz w:val="24"/>
            <w:szCs w:val="24"/>
          </w:rPr>
          <w:fldChar w:fldCharType="begin"/>
        </w:r>
        <w:r w:rsidRPr="00DC7555">
          <w:rPr>
            <w:rFonts w:ascii="Times New Roman" w:hAnsi="Times New Roman" w:cs="Times New Roman"/>
            <w:sz w:val="24"/>
            <w:szCs w:val="24"/>
          </w:rPr>
          <w:instrText xml:space="preserve"> PAGE   \* MERGEFORMAT </w:instrText>
        </w:r>
        <w:r w:rsidRPr="00DC7555">
          <w:rPr>
            <w:rFonts w:ascii="Times New Roman" w:hAnsi="Times New Roman" w:cs="Times New Roman"/>
            <w:sz w:val="24"/>
            <w:szCs w:val="24"/>
          </w:rPr>
          <w:fldChar w:fldCharType="separate"/>
        </w:r>
        <w:r w:rsidR="0094592B">
          <w:rPr>
            <w:rFonts w:ascii="Times New Roman" w:hAnsi="Times New Roman" w:cs="Times New Roman"/>
            <w:noProof/>
            <w:sz w:val="24"/>
            <w:szCs w:val="24"/>
          </w:rPr>
          <w:t>1</w:t>
        </w:r>
        <w:r w:rsidRPr="00DC7555">
          <w:rPr>
            <w:rFonts w:ascii="Times New Roman" w:hAnsi="Times New Roman" w:cs="Times New Roman"/>
            <w:noProof/>
            <w:sz w:val="24"/>
            <w:szCs w:val="24"/>
          </w:rPr>
          <w:fldChar w:fldCharType="end"/>
        </w:r>
      </w:sdtContent>
    </w:sdt>
  </w:p>
  <w:p w:rsidR="00DC7555" w:rsidRPr="00DC7555" w:rsidRDefault="00DC755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E67E3E"/>
    <w:multiLevelType w:val="hybridMultilevel"/>
    <w:tmpl w:val="EB84ECDE"/>
    <w:lvl w:ilvl="0" w:tplc="0EAAE048">
      <w:start w:val="1"/>
      <w:numFmt w:val="lowerRoman"/>
      <w:lvlText w:val="%1."/>
      <w:lvlJc w:val="right"/>
      <w:pPr>
        <w:ind w:left="720" w:hanging="360"/>
      </w:pPr>
    </w:lvl>
    <w:lvl w:ilvl="1" w:tplc="D7FEDC5C" w:tentative="1">
      <w:start w:val="1"/>
      <w:numFmt w:val="lowerLetter"/>
      <w:lvlText w:val="%2."/>
      <w:lvlJc w:val="left"/>
      <w:pPr>
        <w:ind w:left="1440" w:hanging="360"/>
      </w:pPr>
    </w:lvl>
    <w:lvl w:ilvl="2" w:tplc="2E1437E6" w:tentative="1">
      <w:start w:val="1"/>
      <w:numFmt w:val="lowerRoman"/>
      <w:lvlText w:val="%3."/>
      <w:lvlJc w:val="right"/>
      <w:pPr>
        <w:ind w:left="2160" w:hanging="180"/>
      </w:pPr>
    </w:lvl>
    <w:lvl w:ilvl="3" w:tplc="FFE8011C" w:tentative="1">
      <w:start w:val="1"/>
      <w:numFmt w:val="decimal"/>
      <w:lvlText w:val="%4."/>
      <w:lvlJc w:val="left"/>
      <w:pPr>
        <w:ind w:left="2880" w:hanging="360"/>
      </w:pPr>
    </w:lvl>
    <w:lvl w:ilvl="4" w:tplc="F1AAB28E" w:tentative="1">
      <w:start w:val="1"/>
      <w:numFmt w:val="lowerLetter"/>
      <w:lvlText w:val="%5."/>
      <w:lvlJc w:val="left"/>
      <w:pPr>
        <w:ind w:left="3600" w:hanging="360"/>
      </w:pPr>
    </w:lvl>
    <w:lvl w:ilvl="5" w:tplc="A32EA8EA" w:tentative="1">
      <w:start w:val="1"/>
      <w:numFmt w:val="lowerRoman"/>
      <w:lvlText w:val="%6."/>
      <w:lvlJc w:val="right"/>
      <w:pPr>
        <w:ind w:left="4320" w:hanging="180"/>
      </w:pPr>
    </w:lvl>
    <w:lvl w:ilvl="6" w:tplc="A3244362" w:tentative="1">
      <w:start w:val="1"/>
      <w:numFmt w:val="decimal"/>
      <w:lvlText w:val="%7."/>
      <w:lvlJc w:val="left"/>
      <w:pPr>
        <w:ind w:left="5040" w:hanging="360"/>
      </w:pPr>
    </w:lvl>
    <w:lvl w:ilvl="7" w:tplc="9D683F8A" w:tentative="1">
      <w:start w:val="1"/>
      <w:numFmt w:val="lowerLetter"/>
      <w:lvlText w:val="%8."/>
      <w:lvlJc w:val="left"/>
      <w:pPr>
        <w:ind w:left="5760" w:hanging="360"/>
      </w:pPr>
    </w:lvl>
    <w:lvl w:ilvl="8" w:tplc="F4C26D20" w:tentative="1">
      <w:start w:val="1"/>
      <w:numFmt w:val="lowerRoman"/>
      <w:lvlText w:val="%9."/>
      <w:lvlJc w:val="right"/>
      <w:pPr>
        <w:ind w:left="6480" w:hanging="180"/>
      </w:pPr>
    </w:lvl>
  </w:abstractNum>
  <w:abstractNum w:abstractNumId="1">
    <w:nsid w:val="63311BD7"/>
    <w:multiLevelType w:val="hybridMultilevel"/>
    <w:tmpl w:val="7DB4F920"/>
    <w:lvl w:ilvl="0" w:tplc="2D20806A">
      <w:start w:val="1"/>
      <w:numFmt w:val="decimal"/>
      <w:lvlText w:val="%1."/>
      <w:lvlJc w:val="left"/>
      <w:pPr>
        <w:ind w:left="720" w:hanging="360"/>
      </w:pPr>
    </w:lvl>
    <w:lvl w:ilvl="1" w:tplc="DB4A2B7E" w:tentative="1">
      <w:start w:val="1"/>
      <w:numFmt w:val="lowerLetter"/>
      <w:lvlText w:val="%2."/>
      <w:lvlJc w:val="left"/>
      <w:pPr>
        <w:ind w:left="1440" w:hanging="360"/>
      </w:pPr>
    </w:lvl>
    <w:lvl w:ilvl="2" w:tplc="ECE4A86C" w:tentative="1">
      <w:start w:val="1"/>
      <w:numFmt w:val="lowerRoman"/>
      <w:lvlText w:val="%3."/>
      <w:lvlJc w:val="right"/>
      <w:pPr>
        <w:ind w:left="2160" w:hanging="180"/>
      </w:pPr>
    </w:lvl>
    <w:lvl w:ilvl="3" w:tplc="B5B2EDBC" w:tentative="1">
      <w:start w:val="1"/>
      <w:numFmt w:val="decimal"/>
      <w:lvlText w:val="%4."/>
      <w:lvlJc w:val="left"/>
      <w:pPr>
        <w:ind w:left="2880" w:hanging="360"/>
      </w:pPr>
    </w:lvl>
    <w:lvl w:ilvl="4" w:tplc="DD9A1D84" w:tentative="1">
      <w:start w:val="1"/>
      <w:numFmt w:val="lowerLetter"/>
      <w:lvlText w:val="%5."/>
      <w:lvlJc w:val="left"/>
      <w:pPr>
        <w:ind w:left="3600" w:hanging="360"/>
      </w:pPr>
    </w:lvl>
    <w:lvl w:ilvl="5" w:tplc="D2C681DC" w:tentative="1">
      <w:start w:val="1"/>
      <w:numFmt w:val="lowerRoman"/>
      <w:lvlText w:val="%6."/>
      <w:lvlJc w:val="right"/>
      <w:pPr>
        <w:ind w:left="4320" w:hanging="180"/>
      </w:pPr>
    </w:lvl>
    <w:lvl w:ilvl="6" w:tplc="37F05D72" w:tentative="1">
      <w:start w:val="1"/>
      <w:numFmt w:val="decimal"/>
      <w:lvlText w:val="%7."/>
      <w:lvlJc w:val="left"/>
      <w:pPr>
        <w:ind w:left="5040" w:hanging="360"/>
      </w:pPr>
    </w:lvl>
    <w:lvl w:ilvl="7" w:tplc="47EA3186" w:tentative="1">
      <w:start w:val="1"/>
      <w:numFmt w:val="lowerLetter"/>
      <w:lvlText w:val="%8."/>
      <w:lvlJc w:val="left"/>
      <w:pPr>
        <w:ind w:left="5760" w:hanging="360"/>
      </w:pPr>
    </w:lvl>
    <w:lvl w:ilvl="8" w:tplc="3152A7E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4C7"/>
    <w:rsid w:val="00021383"/>
    <w:rsid w:val="0003213F"/>
    <w:rsid w:val="00052CC1"/>
    <w:rsid w:val="00267ABC"/>
    <w:rsid w:val="002B4513"/>
    <w:rsid w:val="002C6C5B"/>
    <w:rsid w:val="003C201F"/>
    <w:rsid w:val="006544C7"/>
    <w:rsid w:val="006D4378"/>
    <w:rsid w:val="0092768F"/>
    <w:rsid w:val="0094592B"/>
    <w:rsid w:val="00A552CC"/>
    <w:rsid w:val="00A56B77"/>
    <w:rsid w:val="00B32874"/>
    <w:rsid w:val="00B42938"/>
    <w:rsid w:val="00B56B2B"/>
    <w:rsid w:val="00D04992"/>
    <w:rsid w:val="00DC7555"/>
    <w:rsid w:val="00DE3063"/>
    <w:rsid w:val="00E21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246FBB-6A33-4695-A565-E6B59931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21F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4C7"/>
  </w:style>
  <w:style w:type="paragraph" w:styleId="Footer">
    <w:name w:val="footer"/>
    <w:basedOn w:val="Normal"/>
    <w:link w:val="FooterChar"/>
    <w:uiPriority w:val="99"/>
    <w:unhideWhenUsed/>
    <w:rsid w:val="00654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4C7"/>
  </w:style>
  <w:style w:type="character" w:customStyle="1" w:styleId="Heading2Char">
    <w:name w:val="Heading 2 Char"/>
    <w:basedOn w:val="DefaultParagraphFont"/>
    <w:link w:val="Heading2"/>
    <w:uiPriority w:val="9"/>
    <w:rsid w:val="00E21F3E"/>
    <w:rPr>
      <w:rFonts w:ascii="Times New Roman" w:eastAsia="Times New Roman" w:hAnsi="Times New Roman" w:cs="Times New Roman"/>
      <w:b/>
      <w:bCs/>
      <w:sz w:val="36"/>
      <w:szCs w:val="36"/>
    </w:rPr>
  </w:style>
  <w:style w:type="paragraph" w:styleId="ListParagraph">
    <w:name w:val="List Paragraph"/>
    <w:basedOn w:val="Normal"/>
    <w:uiPriority w:val="34"/>
    <w:qFormat/>
    <w:rsid w:val="00E21F3E"/>
    <w:pPr>
      <w:ind w:left="720"/>
      <w:contextualSpacing/>
    </w:pPr>
  </w:style>
  <w:style w:type="character" w:styleId="Emphasis">
    <w:name w:val="Emphasis"/>
    <w:basedOn w:val="DefaultParagraphFont"/>
    <w:uiPriority w:val="20"/>
    <w:qFormat/>
    <w:rsid w:val="00DC75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2020-01-18T14:16:00Z</dcterms:created>
  <dcterms:modified xsi:type="dcterms:W3CDTF">2020-01-18T14:16:00Z</dcterms:modified>
</cp:coreProperties>
</file>